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A7F" w:rsidRDefault="00144A7F" w:rsidP="00144A7F">
      <w:pPr>
        <w:pStyle w:val="Titre"/>
      </w:pPr>
      <w:r>
        <w:t>Mise en place de la plateforme STORMSHIELD avec VIRTUALBOX 7.16</w:t>
      </w:r>
    </w:p>
    <w:p w:rsidR="00144A7F" w:rsidRDefault="00144A7F" w:rsidP="00144A7F">
      <w:pPr>
        <w:pStyle w:val="Titre1"/>
        <w:spacing w:before="120" w:after="240"/>
      </w:pPr>
      <w:r>
        <w:t>Mars 2025</w:t>
      </w:r>
    </w:p>
    <w:p w:rsidR="00144A7F" w:rsidRDefault="00144A7F" w:rsidP="00144A7F">
      <w:pPr>
        <w:pStyle w:val="Titre1"/>
        <w:spacing w:before="360" w:after="120"/>
      </w:pPr>
      <w:r>
        <w:t>Pré-requis</w:t>
      </w:r>
    </w:p>
    <w:p w:rsidR="00144A7F" w:rsidRDefault="00144A7F" w:rsidP="00144A7F">
      <w:pPr>
        <w:spacing w:after="120"/>
      </w:pPr>
      <w:r>
        <w:t>Démarrer votre machine sous LABO B2SISR.</w:t>
      </w:r>
    </w:p>
    <w:p w:rsidR="00144A7F" w:rsidRDefault="00144A7F" w:rsidP="00144A7F">
      <w:pPr>
        <w:spacing w:after="120"/>
      </w:pPr>
      <w:r>
        <w:t>Assurez-vous de l’accès à PROFS-ETUDIANTS pour récupérer les ressources STORMSHIELD</w:t>
      </w:r>
    </w:p>
    <w:p w:rsidR="00144A7F" w:rsidRDefault="00144A7F" w:rsidP="00144A7F">
      <w:pPr>
        <w:spacing w:after="120"/>
      </w:pPr>
      <w:r>
        <w:t>Désactiver les cartes VMWARE pour éviter tout conflit</w:t>
      </w:r>
    </w:p>
    <w:p w:rsidR="00144A7F" w:rsidRDefault="00144A7F" w:rsidP="00144A7F">
      <w:pPr>
        <w:spacing w:after="120"/>
      </w:pPr>
      <w:r>
        <w:t>Installer VIRTUAL BOX 7.16</w:t>
      </w:r>
    </w:p>
    <w:p w:rsidR="00D56BD3" w:rsidRDefault="00DD7617">
      <w:r>
        <w:t>Commencer par changer le répertoire de base pour vos machines virtuelles VIRTUAL BOX :</w:t>
      </w:r>
    </w:p>
    <w:p w:rsidR="00DD7617" w:rsidRDefault="00DD7617">
      <w:r>
        <w:rPr>
          <w:noProof/>
          <w:lang w:eastAsia="fr-FR"/>
        </w:rPr>
        <w:drawing>
          <wp:inline distT="0" distB="0" distL="0" distR="0">
            <wp:extent cx="6591300" cy="4038600"/>
            <wp:effectExtent l="19050" t="19050" r="19050" b="1905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03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17" w:rsidRDefault="00DD7617" w:rsidP="00DD7617">
      <w:pPr>
        <w:pStyle w:val="Paragraphedeliste"/>
        <w:numPr>
          <w:ilvl w:val="0"/>
          <w:numId w:val="5"/>
        </w:numPr>
        <w:tabs>
          <w:tab w:val="left" w:pos="5670"/>
        </w:tabs>
      </w:pPr>
      <w:r>
        <w:t>Créer sur la partition machine un répertoire à votre NOM dans lequel vous créerez un sous-répertoire LAB-STORMSHIELD.</w:t>
      </w:r>
    </w:p>
    <w:p w:rsidR="00144A7F" w:rsidRDefault="00144A7F"/>
    <w:p w:rsidR="00144A7F" w:rsidRDefault="00144A7F" w:rsidP="00144A7F">
      <w:pPr>
        <w:pStyle w:val="Titre1"/>
        <w:spacing w:before="360" w:after="120"/>
      </w:pPr>
      <w:r>
        <w:t>Présentation de la plateforme</w:t>
      </w:r>
    </w:p>
    <w:p w:rsidR="00144A7F" w:rsidRDefault="00144A7F"/>
    <w:p w:rsidR="00144A7F" w:rsidRDefault="00144A7F">
      <w:r>
        <w:tab/>
        <w:t>Cf. Livre formation CSNA page 97</w:t>
      </w:r>
    </w:p>
    <w:p w:rsidR="00144A7F" w:rsidRDefault="00144A7F">
      <w:r>
        <w:br w:type="page"/>
      </w:r>
    </w:p>
    <w:p w:rsidR="00144A7F" w:rsidRDefault="00144A7F" w:rsidP="00144A7F">
      <w:pPr>
        <w:pStyle w:val="Titre1"/>
        <w:spacing w:after="240"/>
      </w:pPr>
      <w:r>
        <w:lastRenderedPageBreak/>
        <w:t>Installation et préparation de la plateforme virtuelle</w:t>
      </w:r>
    </w:p>
    <w:p w:rsidR="00144A7F" w:rsidRDefault="00144A7F">
      <w:r>
        <w:t>Une interface « </w:t>
      </w:r>
      <w:proofErr w:type="spellStart"/>
      <w:r>
        <w:t>NatNetwork</w:t>
      </w:r>
      <w:proofErr w:type="spellEnd"/>
      <w:r>
        <w:t> » est nécessaire pour la mise en place de la plateforme virtuelle.</w:t>
      </w:r>
    </w:p>
    <w:p w:rsidR="00144A7F" w:rsidRDefault="00144A7F" w:rsidP="00144A7F">
      <w:pPr>
        <w:pStyle w:val="Paragraphedeliste"/>
        <w:numPr>
          <w:ilvl w:val="0"/>
          <w:numId w:val="6"/>
        </w:numPr>
      </w:pPr>
      <w:r>
        <w:t>Procéder à la création de cette interface depuis le « Network Manager » en suivant les étapes ci-dessous :</w:t>
      </w:r>
    </w:p>
    <w:p w:rsidR="00D56BD3" w:rsidRDefault="00D56BD3">
      <w:r>
        <w:rPr>
          <w:noProof/>
          <w:lang w:eastAsia="fr-FR"/>
        </w:rPr>
        <w:drawing>
          <wp:inline distT="0" distB="0" distL="0" distR="0">
            <wp:extent cx="5486400" cy="2466975"/>
            <wp:effectExtent l="19050" t="19050" r="19050" b="285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6F" w:rsidRDefault="00BF656F" w:rsidP="00BF656F">
      <w:pPr>
        <w:ind w:firstLine="708"/>
      </w:pPr>
      <w:r>
        <w:sym w:font="Wingdings" w:char="F08C"/>
      </w:r>
      <w:r>
        <w:t xml:space="preserve"> Cliquer sur l’onglet « NAT Networks », puis </w:t>
      </w:r>
      <w:r>
        <w:sym w:font="Wingdings" w:char="F08D"/>
      </w:r>
      <w:r>
        <w:t xml:space="preserve"> sur  * le bouton « </w:t>
      </w:r>
      <w:r w:rsidRPr="00BF656F">
        <w:rPr>
          <w:b/>
        </w:rPr>
        <w:t>Créer</w:t>
      </w:r>
      <w:r>
        <w:t> »</w:t>
      </w:r>
    </w:p>
    <w:p w:rsidR="008A26C4" w:rsidRDefault="00BF656F">
      <w:r>
        <w:rPr>
          <w:noProof/>
          <w:lang w:eastAsia="fr-FR"/>
        </w:rPr>
        <w:pict>
          <v:roundrect id="_x0000_s1046" style="position:absolute;margin-left:184.5pt;margin-top:8.25pt;width:33.75pt;height:41.25pt;z-index:251676672" arcsize="10923f" filled="f" strokecolor="#c00000" strokeweight="2.25pt">
            <v:textbox inset=",0,,0">
              <w:txbxContent>
                <w:p w:rsidR="00BF656F" w:rsidRDefault="00BF656F">
                  <w:r>
                    <w:sym w:font="Wingdings" w:char="F08D"/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5" style="position:absolute;margin-left:260.25pt;margin-top:45pt;width:51pt;height:33.75pt;z-index:251675648" arcsize="10923f" filled="f" strokecolor="#c00000" strokeweight="2.25pt">
            <v:textbox inset=",0,,0">
              <w:txbxContent>
                <w:p w:rsidR="00BF656F" w:rsidRDefault="00BF656F" w:rsidP="00BF656F">
                  <w:pPr>
                    <w:jc w:val="right"/>
                  </w:pPr>
                  <w:r>
                    <w:sym w:font="Wingdings" w:char="F08C"/>
                  </w:r>
                </w:p>
              </w:txbxContent>
            </v:textbox>
          </v:roundrect>
        </w:pict>
      </w:r>
      <w:r w:rsidR="008A26C4">
        <w:rPr>
          <w:noProof/>
          <w:lang w:eastAsia="fr-FR"/>
        </w:rPr>
        <w:drawing>
          <wp:inline distT="0" distB="0" distL="0" distR="0">
            <wp:extent cx="6645910" cy="1368859"/>
            <wp:effectExtent l="19050" t="19050" r="21590" b="21791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688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C4" w:rsidRDefault="008A26C4">
      <w:r>
        <w:rPr>
          <w:noProof/>
          <w:lang w:eastAsia="fr-FR"/>
        </w:rPr>
        <w:drawing>
          <wp:inline distT="0" distB="0" distL="0" distR="0">
            <wp:extent cx="6645910" cy="1740421"/>
            <wp:effectExtent l="19050" t="19050" r="21590" b="12179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0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C4" w:rsidRDefault="008A26C4">
      <w:r>
        <w:t>Modifier l’adresse IPv4 et décocher l’utilisation de DHCP.</w:t>
      </w:r>
    </w:p>
    <w:p w:rsidR="00502192" w:rsidRDefault="008D68A3" w:rsidP="008D68A3">
      <w:pPr>
        <w:pStyle w:val="Paragraphedeliste"/>
        <w:numPr>
          <w:ilvl w:val="0"/>
          <w:numId w:val="6"/>
        </w:numPr>
      </w:pPr>
      <w:r>
        <w:t>Le laboratoire est prévu pour fonctionner dans le réseau 192.36.253.0 /24</w:t>
      </w:r>
    </w:p>
    <w:p w:rsidR="008D68A3" w:rsidRDefault="008D68A3">
      <w:r>
        <w:br w:type="page"/>
      </w:r>
    </w:p>
    <w:p w:rsidR="00502192" w:rsidRDefault="00502192" w:rsidP="008D68A3">
      <w:pPr>
        <w:pStyle w:val="Titre2"/>
        <w:spacing w:after="240"/>
      </w:pPr>
      <w:r>
        <w:lastRenderedPageBreak/>
        <w:t>Installation de l’OVA</w:t>
      </w:r>
    </w:p>
    <w:p w:rsidR="00502192" w:rsidRPr="008D68A3" w:rsidRDefault="00502192" w:rsidP="00502192">
      <w:pPr>
        <w:pStyle w:val="Paragraphedeliste"/>
        <w:numPr>
          <w:ilvl w:val="0"/>
          <w:numId w:val="1"/>
        </w:numPr>
        <w:rPr>
          <w:b/>
          <w:i/>
          <w:color w:val="C00000"/>
        </w:rPr>
      </w:pPr>
      <w:r>
        <w:t>Vérifiez</w:t>
      </w:r>
      <w:r w:rsidR="008D68A3">
        <w:t xml:space="preserve"> que vous avez extrait l’archive nommée : </w:t>
      </w:r>
      <w:r w:rsidR="008D68A3" w:rsidRPr="008D68A3">
        <w:rPr>
          <w:b/>
          <w:i/>
          <w:color w:val="C00000"/>
        </w:rPr>
        <w:t>Pedagogical_platform_CSNx_v4.</w:t>
      </w:r>
      <w:proofErr w:type="spellStart"/>
      <w:r w:rsidR="008D68A3" w:rsidRPr="008D68A3">
        <w:rPr>
          <w:b/>
          <w:i/>
          <w:color w:val="C00000"/>
        </w:rPr>
        <w:t>3_FWDEBIAN_SERVERDEBIAN_CLIENT.zip</w:t>
      </w:r>
      <w:proofErr w:type="spellEnd"/>
      <w:r w:rsidRPr="008D68A3">
        <w:rPr>
          <w:b/>
          <w:i/>
          <w:color w:val="C00000"/>
        </w:rPr>
        <w:t xml:space="preserve">. </w:t>
      </w:r>
    </w:p>
    <w:p w:rsidR="008242F1" w:rsidRDefault="008242F1" w:rsidP="00502192">
      <w:pPr>
        <w:pStyle w:val="Paragraphedeliste"/>
        <w:numPr>
          <w:ilvl w:val="0"/>
          <w:numId w:val="1"/>
        </w:numPr>
      </w:pPr>
      <w:r>
        <w:t>Clic droit sur l’archive / Extraire tout</w:t>
      </w:r>
    </w:p>
    <w:p w:rsidR="00502192" w:rsidRDefault="00502192" w:rsidP="00502192">
      <w:pPr>
        <w:pStyle w:val="Paragraphedeliste"/>
        <w:numPr>
          <w:ilvl w:val="0"/>
          <w:numId w:val="1"/>
        </w:numPr>
      </w:pPr>
      <w:r>
        <w:t>Le dossier décompressé doit contenir un OVA :</w:t>
      </w:r>
    </w:p>
    <w:p w:rsidR="00502192" w:rsidRDefault="00502192" w:rsidP="00502192">
      <w:r>
        <w:rPr>
          <w:noProof/>
          <w:lang w:eastAsia="fr-FR"/>
        </w:rPr>
        <w:drawing>
          <wp:inline distT="0" distB="0" distL="0" distR="0">
            <wp:extent cx="6645910" cy="2847471"/>
            <wp:effectExtent l="19050" t="19050" r="21590" b="10029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74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92" w:rsidRDefault="008D68A3" w:rsidP="00502192">
      <w:r>
        <w:t>Réalisez l’import comme indiqué ci-dessous :</w:t>
      </w:r>
    </w:p>
    <w:p w:rsidR="00502192" w:rsidRDefault="00502192" w:rsidP="00502192">
      <w:r>
        <w:rPr>
          <w:noProof/>
          <w:lang w:eastAsia="fr-FR"/>
        </w:rPr>
        <w:drawing>
          <wp:inline distT="0" distB="0" distL="0" distR="0">
            <wp:extent cx="5295900" cy="2438400"/>
            <wp:effectExtent l="19050" t="19050" r="19050" b="190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92" w:rsidRDefault="00502192" w:rsidP="00502192">
      <w:pPr>
        <w:pStyle w:val="Paragraphedeliste"/>
        <w:numPr>
          <w:ilvl w:val="0"/>
          <w:numId w:val="1"/>
        </w:numPr>
      </w:pPr>
      <w:r>
        <w:t>Choisir « Importer un appareil Virtuel… »</w:t>
      </w:r>
    </w:p>
    <w:p w:rsidR="00502192" w:rsidRDefault="00502192" w:rsidP="00502192">
      <w:pPr>
        <w:pStyle w:val="Paragraphedeliste"/>
        <w:numPr>
          <w:ilvl w:val="0"/>
          <w:numId w:val="1"/>
        </w:numPr>
      </w:pPr>
      <w:r>
        <w:t>Sélectionner l’OVA préalablement extrait</w:t>
      </w:r>
    </w:p>
    <w:p w:rsidR="00B86B04" w:rsidRPr="00B86B04" w:rsidRDefault="00B86B04" w:rsidP="00B86B04">
      <w:pPr>
        <w:pStyle w:val="Paragraphedeliste"/>
        <w:numPr>
          <w:ilvl w:val="1"/>
          <w:numId w:val="1"/>
        </w:numPr>
        <w:rPr>
          <w:b/>
          <w:color w:val="C00000"/>
        </w:rPr>
      </w:pPr>
      <w:r w:rsidRPr="00B86B04">
        <w:rPr>
          <w:b/>
          <w:color w:val="C00000"/>
          <w:highlight w:val="yellow"/>
        </w:rPr>
        <w:t>Attention ! Il faut ouvrir la fenêtre de Paramètres pour personnaliser l’import</w:t>
      </w:r>
      <w:r>
        <w:rPr>
          <w:b/>
          <w:color w:val="C00000"/>
          <w:highlight w:val="yellow"/>
        </w:rPr>
        <w:t xml:space="preserve"> comme montré sur la page suivante</w:t>
      </w:r>
      <w:r w:rsidRPr="00B86B04">
        <w:rPr>
          <w:b/>
          <w:color w:val="C00000"/>
          <w:highlight w:val="yellow"/>
        </w:rPr>
        <w:t>.</w:t>
      </w:r>
    </w:p>
    <w:p w:rsidR="00B86B04" w:rsidRDefault="00B86B04" w:rsidP="00B86B04"/>
    <w:p w:rsidR="008D68A3" w:rsidRDefault="00896169" w:rsidP="00502192">
      <w:r>
        <w:rPr>
          <w:noProof/>
          <w:lang w:eastAsia="fr-FR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margin-left:161.25pt;margin-top:153.75pt;width:265.5pt;height:37.5pt;z-index:251658240" adj="988,-8986">
            <v:textbox>
              <w:txbxContent>
                <w:p w:rsidR="00502192" w:rsidRPr="008D68A3" w:rsidRDefault="00502192">
                  <w:pPr>
                    <w:rPr>
                      <w:b/>
                      <w:color w:val="C00000"/>
                    </w:rPr>
                  </w:pPr>
                  <w:r w:rsidRPr="008D68A3">
                    <w:rPr>
                      <w:b/>
                      <w:color w:val="C00000"/>
                      <w:highlight w:val="yellow"/>
                    </w:rPr>
                    <w:t>Attention ! Il faut ouvrir la fenêtre de Paramètres pour personnaliser l’import.</w:t>
                  </w:r>
                </w:p>
              </w:txbxContent>
            </v:textbox>
          </v:shape>
        </w:pict>
      </w:r>
      <w:r w:rsidR="00502192">
        <w:rPr>
          <w:noProof/>
          <w:lang w:eastAsia="fr-FR"/>
        </w:rPr>
        <w:drawing>
          <wp:inline distT="0" distB="0" distL="0" distR="0">
            <wp:extent cx="6410325" cy="4390887"/>
            <wp:effectExtent l="19050" t="19050" r="28575" b="9663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3908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A3" w:rsidRDefault="008D68A3" w:rsidP="00502192">
      <w:r>
        <w:t>Développer les paramètres personnalisés pour :</w:t>
      </w:r>
    </w:p>
    <w:p w:rsidR="00502192" w:rsidRDefault="00502192" w:rsidP="00502192">
      <w:pPr>
        <w:pStyle w:val="Paragraphedeliste"/>
        <w:numPr>
          <w:ilvl w:val="0"/>
          <w:numId w:val="2"/>
        </w:numPr>
      </w:pPr>
      <w:r>
        <w:t>Modifier la politique d’adresse MAC</w:t>
      </w:r>
    </w:p>
    <w:p w:rsidR="00502192" w:rsidRDefault="00502192" w:rsidP="00502192">
      <w:pPr>
        <w:pStyle w:val="Paragraphedeliste"/>
        <w:numPr>
          <w:ilvl w:val="0"/>
          <w:numId w:val="2"/>
        </w:numPr>
      </w:pPr>
      <w:r>
        <w:t>Choisir comme emplacement pour la maquette un sous-répertoire de MACHINES à votre NOM</w:t>
      </w:r>
    </w:p>
    <w:p w:rsidR="008D68A3" w:rsidRDefault="00B86B04" w:rsidP="00B86B04">
      <w:pPr>
        <w:ind w:firstLine="360"/>
      </w:pPr>
      <w:r w:rsidRPr="00B86B04">
        <w:rPr>
          <w:highlight w:val="yellow"/>
        </w:rPr>
        <w:t>Cf. page suivante</w:t>
      </w:r>
    </w:p>
    <w:p w:rsidR="008D68A3" w:rsidRDefault="008D68A3">
      <w:r>
        <w:br w:type="page"/>
      </w:r>
    </w:p>
    <w:p w:rsidR="008D68A3" w:rsidRDefault="008D68A3" w:rsidP="008D68A3">
      <w:r>
        <w:lastRenderedPageBreak/>
        <w:t>Modifier les paramètres comme suit :</w:t>
      </w:r>
    </w:p>
    <w:p w:rsidR="00502192" w:rsidRDefault="00896169" w:rsidP="00502192">
      <w:r>
        <w:rPr>
          <w:noProof/>
          <w:lang w:eastAsia="fr-FR"/>
        </w:rPr>
        <w:pict>
          <v:roundrect id="_x0000_s1039" style="position:absolute;margin-left:117pt;margin-top:226.1pt;width:396.75pt;height:42.75pt;z-index:251668480" arcsize="10923f" filled="f" strokecolor="#c00000" strokeweight="2.25pt"/>
        </w:pict>
      </w:r>
      <w:r w:rsidR="00502192">
        <w:rPr>
          <w:noProof/>
          <w:lang w:eastAsia="fr-FR"/>
        </w:rPr>
        <w:drawing>
          <wp:inline distT="0" distB="0" distL="0" distR="0">
            <wp:extent cx="6562725" cy="4448175"/>
            <wp:effectExtent l="19050" t="19050" r="28575" b="2857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48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92" w:rsidRDefault="00502192" w:rsidP="00502192">
      <w:pPr>
        <w:pStyle w:val="Paragraphedeliste"/>
        <w:numPr>
          <w:ilvl w:val="0"/>
          <w:numId w:val="1"/>
        </w:numPr>
      </w:pPr>
      <w:r>
        <w:t>La politique d’adresse MAC à choisir  Générer de nouvelles adresses MAC pour toutes les interfaces.</w:t>
      </w:r>
    </w:p>
    <w:p w:rsidR="00502192" w:rsidRDefault="00502192" w:rsidP="00502192">
      <w:pPr>
        <w:pStyle w:val="Paragraphedeliste"/>
        <w:numPr>
          <w:ilvl w:val="0"/>
          <w:numId w:val="1"/>
        </w:numPr>
      </w:pPr>
      <w:r>
        <w:t>Le répertoire de base pour les machines est sur la partition MACHINES, dans un sous-répertoire LAB-STORMSHIELD que vous avez créé à l’intérieur de votre répertoire nominatif.</w:t>
      </w:r>
    </w:p>
    <w:p w:rsidR="00502192" w:rsidRDefault="00502192" w:rsidP="00502192">
      <w:r>
        <w:t>L’importation prend un certain temps :</w:t>
      </w:r>
    </w:p>
    <w:p w:rsidR="00502192" w:rsidRDefault="00502192" w:rsidP="00502192">
      <w:r>
        <w:rPr>
          <w:noProof/>
          <w:lang w:eastAsia="fr-FR"/>
        </w:rPr>
        <w:drawing>
          <wp:inline distT="0" distB="0" distL="0" distR="0">
            <wp:extent cx="6645910" cy="1404360"/>
            <wp:effectExtent l="19050" t="19050" r="21590" b="2439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04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92" w:rsidRDefault="008D68A3" w:rsidP="00502192"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323850</wp:posOffset>
            </wp:positionV>
            <wp:extent cx="504825" cy="504825"/>
            <wp:effectExtent l="19050" t="0" r="9525" b="0"/>
            <wp:wrapTight wrapText="bothSides">
              <wp:wrapPolygon edited="0">
                <wp:start x="-815" y="0"/>
                <wp:lineTo x="-815" y="21192"/>
                <wp:lineTo x="22008" y="21192"/>
                <wp:lineTo x="22008" y="0"/>
                <wp:lineTo x="-815" y="0"/>
              </wp:wrapPolygon>
            </wp:wrapTight>
            <wp:docPr id="2" name="Image 1" descr="Attention PNG Transparent Images Free Download | Vector File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tion PNG Transparent Images Free Download | Vector Files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192">
        <w:t>Lorsque les 3 machines apparaissent, l’importation est terminée.</w:t>
      </w:r>
    </w:p>
    <w:p w:rsidR="008D68A3" w:rsidRDefault="008D68A3" w:rsidP="008D68A3">
      <w:pPr>
        <w:spacing w:after="0"/>
        <w:rPr>
          <w:b/>
          <w:color w:val="C00000"/>
          <w:highlight w:val="yellow"/>
        </w:rPr>
      </w:pPr>
    </w:p>
    <w:p w:rsidR="00502192" w:rsidRPr="008D68A3" w:rsidRDefault="00502192" w:rsidP="008D68A3">
      <w:pPr>
        <w:spacing w:after="0"/>
        <w:rPr>
          <w:b/>
          <w:color w:val="C00000"/>
        </w:rPr>
      </w:pPr>
      <w:r w:rsidRPr="008D68A3">
        <w:rPr>
          <w:b/>
          <w:color w:val="C00000"/>
          <w:highlight w:val="yellow"/>
        </w:rPr>
        <w:t>Avant de les démarrer, il faut procéder à quelques ajustements de configuration.</w:t>
      </w:r>
    </w:p>
    <w:p w:rsidR="00502192" w:rsidRDefault="00502192" w:rsidP="00502192">
      <w:r>
        <w:rPr>
          <w:noProof/>
          <w:lang w:eastAsia="fr-FR"/>
        </w:rPr>
        <w:lastRenderedPageBreak/>
        <w:drawing>
          <wp:inline distT="0" distB="0" distL="0" distR="0">
            <wp:extent cx="6645910" cy="1628951"/>
            <wp:effectExtent l="19050" t="19050" r="21590" b="28399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89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A3" w:rsidRDefault="008D68A3" w:rsidP="008D68A3">
      <w:pPr>
        <w:pStyle w:val="Paragraphedeliste"/>
        <w:numPr>
          <w:ilvl w:val="0"/>
          <w:numId w:val="1"/>
        </w:numPr>
      </w:pPr>
      <w:r>
        <w:t>Les 3 machines ont bien été importées.</w:t>
      </w:r>
    </w:p>
    <w:p w:rsidR="008D68A3" w:rsidRPr="008D68A3" w:rsidRDefault="008D68A3" w:rsidP="008D68A3">
      <w:pPr>
        <w:rPr>
          <w:b/>
          <w:color w:val="C00000"/>
        </w:rPr>
      </w:pPr>
      <w:r w:rsidRPr="008D68A3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10160</wp:posOffset>
            </wp:positionV>
            <wp:extent cx="504825" cy="504825"/>
            <wp:effectExtent l="19050" t="0" r="9525" b="0"/>
            <wp:wrapTight wrapText="bothSides">
              <wp:wrapPolygon edited="0">
                <wp:start x="-815" y="0"/>
                <wp:lineTo x="-815" y="21192"/>
                <wp:lineTo x="22008" y="21192"/>
                <wp:lineTo x="22008" y="0"/>
                <wp:lineTo x="-815" y="0"/>
              </wp:wrapPolygon>
            </wp:wrapTight>
            <wp:docPr id="3" name="Image 1" descr="Attention PNG Transparent Images Free Download | Vector File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tion PNG Transparent Images Free Download | Vector Files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68A3">
        <w:rPr>
          <w:b/>
          <w:color w:val="C00000"/>
          <w:highlight w:val="yellow"/>
        </w:rPr>
        <w:t>Avant de les démarrer, il faut procéder à quelques ajustements de configuration.</w:t>
      </w:r>
    </w:p>
    <w:p w:rsidR="008D68A3" w:rsidRDefault="008D68A3" w:rsidP="008D68A3"/>
    <w:p w:rsidR="00502192" w:rsidRDefault="00502192" w:rsidP="00502192">
      <w:r>
        <w:t xml:space="preserve">Notamment il faut vérifier, pour un bon fonctionnement du </w:t>
      </w:r>
      <w:r w:rsidRPr="008D68A3">
        <w:rPr>
          <w:b/>
        </w:rPr>
        <w:t>client graphique</w:t>
      </w:r>
      <w:r>
        <w:t xml:space="preserve"> que l’activation des IO-APIC est bien cochée :</w:t>
      </w:r>
    </w:p>
    <w:p w:rsidR="00502192" w:rsidRDefault="00896169" w:rsidP="00502192">
      <w:r>
        <w:rPr>
          <w:noProof/>
          <w:lang w:eastAsia="fr-FR"/>
        </w:rPr>
        <w:pict>
          <v:rect id="_x0000_s1030" style="position:absolute;margin-left:235.5pt;margin-top:.75pt;width:39.75pt;height:48pt;z-index:251662336" filled="f" strokecolor="#c00000">
            <v:textbox>
              <w:txbxContent>
                <w:p w:rsidR="00541FFA" w:rsidRPr="00541FFA" w:rsidRDefault="00541FFA" w:rsidP="00541FFA">
                  <w:pPr>
                    <w:jc w:val="center"/>
                  </w:pPr>
                  <w:r>
                    <w:sym w:font="Wingdings" w:char="F08D"/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9" style="position:absolute;margin-left:297pt;margin-top:231.6pt;width:138pt;height:14.25pt;z-index:251661312" filled="f" strokecolor="#c00000">
            <v:textbox inset=",0,,0">
              <w:txbxContent>
                <w:p w:rsidR="00541FFA" w:rsidRPr="00541FFA" w:rsidRDefault="00541FFA" w:rsidP="00541FFA">
                  <w:pPr>
                    <w:jc w:val="right"/>
                  </w:pPr>
                  <w:r>
                    <w:sym w:font="Wingdings" w:char="F08F"/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8" style="position:absolute;margin-left:3.75pt;margin-top:116.25pt;width:111pt;height:30pt;z-index:251660288" filled="f" strokecolor="#c00000">
            <v:textbox>
              <w:txbxContent>
                <w:p w:rsidR="00541FFA" w:rsidRPr="00541FFA" w:rsidRDefault="00541FFA" w:rsidP="00541FFA">
                  <w:pPr>
                    <w:jc w:val="right"/>
                  </w:pPr>
                  <w:r>
                    <w:sym w:font="Wingdings" w:char="F08C"/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7" style="position:absolute;margin-left:120pt;margin-top:109.5pt;width:111pt;height:22.5pt;z-index:251659264" filled="f" strokecolor="#c00000">
            <v:textbox>
              <w:txbxContent>
                <w:p w:rsidR="00541FFA" w:rsidRPr="00541FFA" w:rsidRDefault="00541FFA" w:rsidP="00541FFA">
                  <w:pPr>
                    <w:jc w:val="right"/>
                  </w:pPr>
                  <w:r>
                    <w:sym w:font="Wingdings" w:char="F08E"/>
                  </w:r>
                </w:p>
              </w:txbxContent>
            </v:textbox>
          </v:rect>
        </w:pict>
      </w:r>
      <w:r w:rsidR="00541FFA">
        <w:rPr>
          <w:noProof/>
          <w:lang w:eastAsia="fr-FR"/>
        </w:rPr>
        <w:drawing>
          <wp:inline distT="0" distB="0" distL="0" distR="0">
            <wp:extent cx="6645910" cy="5364330"/>
            <wp:effectExtent l="19050" t="19050" r="21590" b="2682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64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FA" w:rsidRDefault="00541FFA" w:rsidP="00541FFA">
      <w:pPr>
        <w:pStyle w:val="Paragraphedeliste"/>
        <w:numPr>
          <w:ilvl w:val="0"/>
          <w:numId w:val="1"/>
        </w:numPr>
      </w:pPr>
      <w:r>
        <w:t xml:space="preserve">Sélectionner la machine </w:t>
      </w:r>
      <w:proofErr w:type="spellStart"/>
      <w:r>
        <w:t>Graphical_Client</w:t>
      </w:r>
      <w:proofErr w:type="spellEnd"/>
    </w:p>
    <w:p w:rsidR="00541FFA" w:rsidRDefault="00541FFA" w:rsidP="00541FFA">
      <w:pPr>
        <w:pStyle w:val="Paragraphedeliste"/>
        <w:numPr>
          <w:ilvl w:val="0"/>
          <w:numId w:val="1"/>
        </w:numPr>
      </w:pPr>
      <w:r>
        <w:t>Cliquer sur Configuration</w:t>
      </w:r>
    </w:p>
    <w:p w:rsidR="00541FFA" w:rsidRDefault="00541FFA" w:rsidP="00541FFA">
      <w:pPr>
        <w:pStyle w:val="Paragraphedeliste"/>
        <w:numPr>
          <w:ilvl w:val="0"/>
          <w:numId w:val="1"/>
        </w:numPr>
      </w:pPr>
      <w:r>
        <w:t>Sélectionner System</w:t>
      </w:r>
    </w:p>
    <w:p w:rsidR="00541FFA" w:rsidRDefault="00541FFA" w:rsidP="00541FFA">
      <w:pPr>
        <w:pStyle w:val="Paragraphedeliste"/>
        <w:numPr>
          <w:ilvl w:val="0"/>
          <w:numId w:val="1"/>
        </w:numPr>
      </w:pPr>
      <w:proofErr w:type="gramStart"/>
      <w:r>
        <w:t>Vérifier</w:t>
      </w:r>
      <w:proofErr w:type="gramEnd"/>
      <w:r>
        <w:t xml:space="preserve"> que la case à cocher « Activer les IO-APIC est bien cochée</w:t>
      </w:r>
    </w:p>
    <w:p w:rsidR="00541FFA" w:rsidRDefault="00541FFA" w:rsidP="00FF7A3A">
      <w:pPr>
        <w:spacing w:after="120"/>
      </w:pPr>
      <w:r>
        <w:lastRenderedPageBreak/>
        <w:t>Vérifier que les interfaces réseaux sont bien rattachées aux bons réseaux :</w:t>
      </w:r>
    </w:p>
    <w:p w:rsidR="00541FFA" w:rsidRDefault="00541FFA" w:rsidP="00541FFA">
      <w:pPr>
        <w:pStyle w:val="Paragraphedeliste"/>
        <w:numPr>
          <w:ilvl w:val="0"/>
          <w:numId w:val="3"/>
        </w:numPr>
        <w:spacing w:after="120"/>
      </w:pPr>
      <w:r>
        <w:t>Pour le SNS (le pare-feu), il y a 3 cartes réseaux :</w:t>
      </w:r>
    </w:p>
    <w:tbl>
      <w:tblPr>
        <w:tblStyle w:val="Grilledutableau"/>
        <w:tblW w:w="0" w:type="auto"/>
        <w:tblLayout w:type="fixed"/>
        <w:tblLook w:val="04A0"/>
      </w:tblPr>
      <w:tblGrid>
        <w:gridCol w:w="4219"/>
        <w:gridCol w:w="6387"/>
      </w:tblGrid>
      <w:tr w:rsidR="00541FFA" w:rsidTr="00541FFA">
        <w:tc>
          <w:tcPr>
            <w:tcW w:w="4219" w:type="dxa"/>
          </w:tcPr>
          <w:p w:rsidR="00541FFA" w:rsidRDefault="00541FFA" w:rsidP="00541FFA">
            <w:r>
              <w:rPr>
                <w:noProof/>
                <w:lang w:eastAsia="fr-FR"/>
              </w:rPr>
              <w:drawing>
                <wp:inline distT="0" distB="0" distL="0" distR="0">
                  <wp:extent cx="2543175" cy="381000"/>
                  <wp:effectExtent l="19050" t="0" r="952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541FFA" w:rsidRDefault="00541FFA" w:rsidP="00541FFA">
            <w:r>
              <w:rPr>
                <w:noProof/>
                <w:lang w:eastAsia="fr-FR"/>
              </w:rPr>
              <w:drawing>
                <wp:inline distT="0" distB="0" distL="0" distR="0">
                  <wp:extent cx="3733800" cy="771525"/>
                  <wp:effectExtent l="1905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FFA" w:rsidRDefault="00541FFA" w:rsidP="00522299">
      <w:pPr>
        <w:pStyle w:val="Paragraphedeliste"/>
        <w:numPr>
          <w:ilvl w:val="0"/>
          <w:numId w:val="1"/>
        </w:numPr>
        <w:spacing w:before="120" w:after="0"/>
        <w:ind w:left="1701"/>
        <w:contextualSpacing w:val="0"/>
      </w:pPr>
      <w:r>
        <w:t>La première est reliée au réseau NAT (configuré précédemment) pour l’accès Internet</w:t>
      </w:r>
    </w:p>
    <w:p w:rsidR="00541FFA" w:rsidRDefault="00541FFA" w:rsidP="00522299">
      <w:pPr>
        <w:pStyle w:val="Paragraphedeliste"/>
        <w:numPr>
          <w:ilvl w:val="0"/>
          <w:numId w:val="1"/>
        </w:numPr>
        <w:spacing w:after="0"/>
        <w:ind w:left="1701"/>
        <w:contextualSpacing w:val="0"/>
      </w:pPr>
      <w:r>
        <w:t>La seconde est reliée au réseau interne local : LAN_IN_A</w:t>
      </w:r>
    </w:p>
    <w:p w:rsidR="00541FFA" w:rsidRDefault="00541FFA" w:rsidP="00522299">
      <w:pPr>
        <w:pStyle w:val="Paragraphedeliste"/>
        <w:numPr>
          <w:ilvl w:val="0"/>
          <w:numId w:val="1"/>
        </w:numPr>
        <w:spacing w:after="0"/>
        <w:ind w:left="1701"/>
        <w:contextualSpacing w:val="0"/>
      </w:pPr>
      <w:r>
        <w:t>La troisième est reliée au réseau DMZ : LAN_DMZ1_A</w:t>
      </w:r>
    </w:p>
    <w:p w:rsidR="00541FFA" w:rsidRDefault="00541FFA" w:rsidP="00541FFA">
      <w:pPr>
        <w:pStyle w:val="Paragraphedeliste"/>
        <w:numPr>
          <w:ilvl w:val="0"/>
          <w:numId w:val="3"/>
        </w:numPr>
        <w:spacing w:before="240" w:after="120"/>
        <w:ind w:left="714" w:hanging="357"/>
        <w:contextualSpacing w:val="0"/>
      </w:pPr>
      <w:r>
        <w:t xml:space="preserve">Pour le serveur </w:t>
      </w:r>
      <w:proofErr w:type="spellStart"/>
      <w:r>
        <w:t>Webmail</w:t>
      </w:r>
      <w:proofErr w:type="spellEnd"/>
    </w:p>
    <w:tbl>
      <w:tblPr>
        <w:tblStyle w:val="Grilledutableau"/>
        <w:tblW w:w="0" w:type="auto"/>
        <w:tblLayout w:type="fixed"/>
        <w:tblLook w:val="04A0"/>
      </w:tblPr>
      <w:tblGrid>
        <w:gridCol w:w="4219"/>
        <w:gridCol w:w="6387"/>
      </w:tblGrid>
      <w:tr w:rsidR="00541FFA" w:rsidTr="00322F0D">
        <w:tc>
          <w:tcPr>
            <w:tcW w:w="4219" w:type="dxa"/>
          </w:tcPr>
          <w:p w:rsidR="00541FFA" w:rsidRDefault="00541FFA" w:rsidP="00322F0D">
            <w:r>
              <w:rPr>
                <w:noProof/>
                <w:lang w:eastAsia="fr-FR"/>
              </w:rPr>
              <w:drawing>
                <wp:inline distT="0" distB="0" distL="0" distR="0">
                  <wp:extent cx="2543175" cy="438150"/>
                  <wp:effectExtent l="19050" t="0" r="952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541FFA" w:rsidRDefault="00541FFA" w:rsidP="00322F0D">
            <w:r>
              <w:rPr>
                <w:noProof/>
                <w:lang w:eastAsia="fr-FR"/>
              </w:rPr>
              <w:drawing>
                <wp:inline distT="0" distB="0" distL="0" distR="0">
                  <wp:extent cx="3171825" cy="457200"/>
                  <wp:effectExtent l="19050" t="0" r="9525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FFA" w:rsidRDefault="00541FFA" w:rsidP="00522299">
      <w:pPr>
        <w:pStyle w:val="Paragraphedeliste"/>
        <w:numPr>
          <w:ilvl w:val="0"/>
          <w:numId w:val="1"/>
        </w:numPr>
        <w:spacing w:before="120" w:after="0"/>
        <w:ind w:left="1701"/>
        <w:contextualSpacing w:val="0"/>
      </w:pPr>
      <w:r>
        <w:t>Une seule carte réseau reliée au réseau LAN_DMZ1_A</w:t>
      </w:r>
    </w:p>
    <w:p w:rsidR="00541FFA" w:rsidRDefault="00541FFA" w:rsidP="00FF7A3A">
      <w:pPr>
        <w:pStyle w:val="Paragraphedeliste"/>
        <w:numPr>
          <w:ilvl w:val="0"/>
          <w:numId w:val="3"/>
        </w:numPr>
        <w:spacing w:before="120" w:after="120"/>
        <w:ind w:left="714" w:hanging="357"/>
        <w:contextualSpacing w:val="0"/>
      </w:pPr>
      <w:r>
        <w:t>Pour le client graphique</w:t>
      </w:r>
    </w:p>
    <w:tbl>
      <w:tblPr>
        <w:tblStyle w:val="Grilledutableau"/>
        <w:tblW w:w="0" w:type="auto"/>
        <w:tblLayout w:type="fixed"/>
        <w:tblLook w:val="04A0"/>
      </w:tblPr>
      <w:tblGrid>
        <w:gridCol w:w="4219"/>
        <w:gridCol w:w="6387"/>
      </w:tblGrid>
      <w:tr w:rsidR="00541FFA" w:rsidTr="00322F0D">
        <w:tc>
          <w:tcPr>
            <w:tcW w:w="4219" w:type="dxa"/>
          </w:tcPr>
          <w:p w:rsidR="00541FFA" w:rsidRDefault="00541FFA" w:rsidP="00322F0D">
            <w:r>
              <w:rPr>
                <w:noProof/>
                <w:lang w:eastAsia="fr-FR"/>
              </w:rPr>
              <w:drawing>
                <wp:inline distT="0" distB="0" distL="0" distR="0">
                  <wp:extent cx="2543175" cy="390525"/>
                  <wp:effectExtent l="19050" t="0" r="9525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541FFA" w:rsidRDefault="00541FFA" w:rsidP="00322F0D">
            <w:r>
              <w:rPr>
                <w:noProof/>
                <w:lang w:eastAsia="fr-FR"/>
              </w:rPr>
              <w:drawing>
                <wp:inline distT="0" distB="0" distL="0" distR="0">
                  <wp:extent cx="3571875" cy="485775"/>
                  <wp:effectExtent l="19050" t="0" r="9525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FFA" w:rsidRDefault="00541FFA" w:rsidP="00522299">
      <w:pPr>
        <w:pStyle w:val="Paragraphedeliste"/>
        <w:numPr>
          <w:ilvl w:val="0"/>
          <w:numId w:val="1"/>
        </w:numPr>
        <w:spacing w:before="120" w:after="0"/>
        <w:ind w:left="1701"/>
        <w:contextualSpacing w:val="0"/>
      </w:pPr>
      <w:r>
        <w:t>Une seule carte réseau reliée au réseau LAN_IN_A</w:t>
      </w:r>
    </w:p>
    <w:p w:rsidR="00541FFA" w:rsidRDefault="00541FFA" w:rsidP="00541FFA"/>
    <w:p w:rsidR="008D68A3" w:rsidRDefault="008D68A3" w:rsidP="00541FFA">
      <w:r>
        <w:t>Pour faire l’ensemble des laboratoires, il nous faut dupliquer ce trio de machines de manière à disposer de 2 sites distincts (le site A et le site B)</w:t>
      </w:r>
      <w:r w:rsidR="003D549C">
        <w:t xml:space="preserve"> disposant d’une infrastructure similaire : un pare-feu, une machine locale, une machine dans les DMZ.</w:t>
      </w:r>
    </w:p>
    <w:p w:rsidR="00541FFA" w:rsidRDefault="008F3D31" w:rsidP="00FF7A3A">
      <w:pPr>
        <w:spacing w:after="120"/>
      </w:pPr>
      <w:r>
        <w:t xml:space="preserve">Il faut </w:t>
      </w:r>
      <w:proofErr w:type="spellStart"/>
      <w:r>
        <w:t>clôner</w:t>
      </w:r>
      <w:proofErr w:type="spellEnd"/>
      <w:r>
        <w:t xml:space="preserve"> les 3 machines </w:t>
      </w:r>
      <w:r w:rsidR="003D549C">
        <w:t xml:space="preserve">du site A </w:t>
      </w:r>
      <w:r>
        <w:t>pour le site B</w:t>
      </w:r>
      <w:r w:rsidR="004354F7">
        <w:t xml:space="preserve"> (clic droit sur la machine / </w:t>
      </w:r>
      <w:proofErr w:type="spellStart"/>
      <w:r w:rsidR="004354F7">
        <w:t>Clôner</w:t>
      </w:r>
      <w:proofErr w:type="spellEnd"/>
      <w:r w:rsidR="004354F7">
        <w:t>)</w:t>
      </w:r>
      <w:r w:rsidR="00FF7A3A">
        <w:t>.</w:t>
      </w:r>
      <w:r w:rsidR="00FF7A3A">
        <w:br/>
      </w:r>
      <w:r w:rsidR="00B86B04" w:rsidRPr="00FF7A3A">
        <w:rPr>
          <w:b/>
          <w:highlight w:val="yellow"/>
        </w:rPr>
        <w:t>NB : Ajouter le suffixe « </w:t>
      </w:r>
      <w:proofErr w:type="spellStart"/>
      <w:r w:rsidR="00B86B04" w:rsidRPr="00FF7A3A">
        <w:rPr>
          <w:b/>
          <w:highlight w:val="yellow"/>
        </w:rPr>
        <w:t>_Site_B</w:t>
      </w:r>
      <w:proofErr w:type="spellEnd"/>
      <w:r w:rsidR="00B86B04" w:rsidRPr="00FF7A3A">
        <w:rPr>
          <w:b/>
          <w:highlight w:val="yellow"/>
        </w:rPr>
        <w:t> » au nom de</w:t>
      </w:r>
      <w:r w:rsidR="00FF7A3A">
        <w:rPr>
          <w:b/>
          <w:highlight w:val="yellow"/>
        </w:rPr>
        <w:t>s</w:t>
      </w:r>
      <w:r w:rsidR="00B86B04" w:rsidRPr="00FF7A3A">
        <w:rPr>
          <w:b/>
          <w:highlight w:val="yellow"/>
        </w:rPr>
        <w:t xml:space="preserve"> machine</w:t>
      </w:r>
      <w:r w:rsidR="00FF7A3A">
        <w:rPr>
          <w:b/>
          <w:highlight w:val="yellow"/>
        </w:rPr>
        <w:t xml:space="preserve">s </w:t>
      </w:r>
      <w:proofErr w:type="spellStart"/>
      <w:r w:rsidR="00FF7A3A">
        <w:rPr>
          <w:b/>
          <w:highlight w:val="yellow"/>
        </w:rPr>
        <w:t>clônées</w:t>
      </w:r>
      <w:proofErr w:type="spellEnd"/>
      <w:r w:rsidR="00B86B04" w:rsidRPr="00FF7A3A">
        <w:rPr>
          <w:b/>
          <w:highlight w:val="yellow"/>
        </w:rPr>
        <w:t> !</w:t>
      </w:r>
    </w:p>
    <w:p w:rsidR="008F3D31" w:rsidRDefault="00B86B04" w:rsidP="00541FFA">
      <w:r>
        <w:rPr>
          <w:noProof/>
          <w:lang w:eastAsia="fr-FR"/>
        </w:rPr>
        <w:pict>
          <v:roundrect id="_x0000_s1047" style="position:absolute;margin-left:218.25pt;margin-top:102.05pt;width:297pt;height:19.5pt;z-index:251677696" arcsize="10923f" filled="f" strokecolor="#c00000" strokeweight="2.25pt"/>
        </w:pict>
      </w:r>
      <w:r w:rsidR="00896169">
        <w:rPr>
          <w:noProof/>
          <w:lang w:eastAsia="fr-FR"/>
        </w:rPr>
        <w:pict>
          <v:roundrect id="_x0000_s1041" style="position:absolute;margin-left:222.75pt;margin-top:199.1pt;width:297pt;height:30pt;z-index:251672576" arcsize="10923f" filled="f" strokecolor="#c00000" strokeweight="2.25pt"/>
        </w:pict>
      </w:r>
      <w:r w:rsidR="00DD7617">
        <w:rPr>
          <w:noProof/>
          <w:lang w:eastAsia="fr-FR"/>
        </w:rPr>
        <w:drawing>
          <wp:inline distT="0" distB="0" distL="0" distR="0">
            <wp:extent cx="6645910" cy="3613842"/>
            <wp:effectExtent l="19050" t="19050" r="21590" b="24708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38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31" w:rsidRDefault="008F3D31" w:rsidP="008F3D31">
      <w:pPr>
        <w:pStyle w:val="Paragraphedeliste"/>
        <w:numPr>
          <w:ilvl w:val="0"/>
          <w:numId w:val="1"/>
        </w:numPr>
      </w:pPr>
      <w:r w:rsidRPr="003D549C">
        <w:rPr>
          <w:b/>
        </w:rPr>
        <w:t>Ne</w:t>
      </w:r>
      <w:r>
        <w:t xml:space="preserve"> </w:t>
      </w:r>
      <w:r w:rsidRPr="003D549C">
        <w:rPr>
          <w:b/>
          <w:highlight w:val="yellow"/>
        </w:rPr>
        <w:t>pas oublier de sélectionner la politique d’adresse MAC « Générer de nouvelles adresses MAC … »</w:t>
      </w:r>
    </w:p>
    <w:p w:rsidR="00DD7617" w:rsidRDefault="00DD7617" w:rsidP="00DD7617">
      <w:r>
        <w:lastRenderedPageBreak/>
        <w:t>Vérifier qu’un nouveau sous-répertoire est bien présent</w:t>
      </w:r>
      <w:r w:rsidR="004833FE">
        <w:t xml:space="preserve"> après clonage de la 1</w:t>
      </w:r>
      <w:r w:rsidR="004833FE" w:rsidRPr="004833FE">
        <w:rPr>
          <w:vertAlign w:val="superscript"/>
        </w:rPr>
        <w:t>ère</w:t>
      </w:r>
      <w:r w:rsidR="004833FE">
        <w:t xml:space="preserve"> machine</w:t>
      </w:r>
      <w:r>
        <w:t> :</w:t>
      </w:r>
    </w:p>
    <w:p w:rsidR="00DD7617" w:rsidRDefault="00DD7617" w:rsidP="00DD7617">
      <w:r>
        <w:rPr>
          <w:noProof/>
          <w:lang w:eastAsia="fr-FR"/>
        </w:rPr>
        <w:drawing>
          <wp:inline distT="0" distB="0" distL="0" distR="0">
            <wp:extent cx="6645910" cy="2133858"/>
            <wp:effectExtent l="19050" t="19050" r="21590" b="18792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338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E" w:rsidRDefault="004833FE" w:rsidP="00DD7617">
      <w:r>
        <w:t xml:space="preserve">Procéder de la même manière pour cloner le serveur </w:t>
      </w:r>
      <w:proofErr w:type="spellStart"/>
      <w:r>
        <w:t>webmail</w:t>
      </w:r>
      <w:proofErr w:type="spellEnd"/>
      <w:r>
        <w:t xml:space="preserve"> et le client graphique, sans oublier de changer la politique d’adresse MAC et le nom de la machine :</w:t>
      </w:r>
    </w:p>
    <w:p w:rsidR="004833FE" w:rsidRDefault="00B86B04" w:rsidP="00DD7617">
      <w:r>
        <w:rPr>
          <w:noProof/>
          <w:lang w:eastAsia="fr-FR"/>
        </w:rPr>
        <w:pict>
          <v:roundrect id="_x0000_s1049" style="position:absolute;margin-left:249.75pt;margin-top:248.65pt;width:268.5pt;height:21pt;z-index:251679744" arcsize="10923f" filled="f" strokecolor="#c00000" strokeweight="2.25pt"/>
        </w:pict>
      </w:r>
      <w:r>
        <w:rPr>
          <w:noProof/>
          <w:lang w:eastAsia="fr-FR"/>
        </w:rPr>
        <w:pict>
          <v:roundrect id="_x0000_s1048" style="position:absolute;margin-left:249.75pt;margin-top:31.9pt;width:268.5pt;height:21pt;z-index:251678720" arcsize="10923f" filled="f" strokecolor="#c00000" strokeweight="2.25pt"/>
        </w:pict>
      </w:r>
      <w:r w:rsidR="00896169">
        <w:rPr>
          <w:noProof/>
          <w:lang w:eastAsia="fr-FR"/>
        </w:rPr>
        <w:pict>
          <v:roundrect id="_x0000_s1043" style="position:absolute;margin-left:231.75pt;margin-top:341.2pt;width:297pt;height:30pt;z-index:251674624" arcsize="10923f" filled="f" strokecolor="#c00000" strokeweight="2.25pt"/>
        </w:pict>
      </w:r>
      <w:r w:rsidR="00896169">
        <w:rPr>
          <w:noProof/>
          <w:lang w:eastAsia="fr-FR"/>
        </w:rPr>
        <w:pict>
          <v:roundrect id="_x0000_s1042" style="position:absolute;margin-left:240.75pt;margin-top:123.7pt;width:297pt;height:30pt;z-index:251673600" arcsize="10923f" filled="f" strokecolor="#c00000" strokeweight="2.25pt"/>
        </w:pict>
      </w:r>
      <w:r w:rsidR="004833FE">
        <w:rPr>
          <w:noProof/>
          <w:lang w:eastAsia="fr-FR"/>
        </w:rPr>
        <w:drawing>
          <wp:inline distT="0" distB="0" distL="0" distR="0">
            <wp:extent cx="6645910" cy="2602201"/>
            <wp:effectExtent l="19050" t="19050" r="21590" b="26699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22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E" w:rsidRDefault="004833FE" w:rsidP="00DD7617">
      <w:r>
        <w:rPr>
          <w:noProof/>
          <w:lang w:eastAsia="fr-FR"/>
        </w:rPr>
        <w:drawing>
          <wp:inline distT="0" distB="0" distL="0" distR="0">
            <wp:extent cx="6645910" cy="2539444"/>
            <wp:effectExtent l="19050" t="19050" r="21590" b="13256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394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9C" w:rsidRDefault="003D549C">
      <w:r>
        <w:br w:type="page"/>
      </w:r>
    </w:p>
    <w:p w:rsidR="004833FE" w:rsidRDefault="004833FE" w:rsidP="00232416">
      <w:pPr>
        <w:spacing w:after="120"/>
      </w:pPr>
      <w:r>
        <w:lastRenderedPageBreak/>
        <w:t>Vous avez maintenant 6 machines virtuelles :</w:t>
      </w:r>
    </w:p>
    <w:p w:rsidR="004833FE" w:rsidRDefault="004833FE" w:rsidP="00DD7617">
      <w:r>
        <w:rPr>
          <w:noProof/>
          <w:lang w:eastAsia="fr-FR"/>
        </w:rPr>
        <w:drawing>
          <wp:inline distT="0" distB="0" distL="0" distR="0">
            <wp:extent cx="6645910" cy="3133631"/>
            <wp:effectExtent l="19050" t="19050" r="21590" b="9619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336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E" w:rsidRDefault="004833FE" w:rsidP="00DD7617">
      <w:r>
        <w:t>Et le répertoire du LAB contient 6 sous-répertoires :</w:t>
      </w:r>
    </w:p>
    <w:p w:rsidR="004833FE" w:rsidRDefault="004833FE" w:rsidP="00DD7617">
      <w:r>
        <w:rPr>
          <w:noProof/>
          <w:lang w:eastAsia="fr-FR"/>
        </w:rPr>
        <w:drawing>
          <wp:inline distT="0" distB="0" distL="0" distR="0">
            <wp:extent cx="6645910" cy="2486822"/>
            <wp:effectExtent l="19050" t="19050" r="21590" b="27778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86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9C" w:rsidRDefault="003D549C">
      <w:r>
        <w:br w:type="page"/>
      </w:r>
    </w:p>
    <w:p w:rsidR="004833FE" w:rsidRDefault="004833FE" w:rsidP="00DD7617">
      <w:r>
        <w:lastRenderedPageBreak/>
        <w:t>Si vous le souhaitez, vous pouvez renommer les machines en ajoutant le suffixe « </w:t>
      </w:r>
      <w:proofErr w:type="spellStart"/>
      <w:r>
        <w:t>Site_A</w:t>
      </w:r>
      <w:proofErr w:type="spellEnd"/>
      <w:r>
        <w:t> » pour différencier encore plus facilement les machines en allant dans la configuration générale de chaque machine :</w:t>
      </w:r>
    </w:p>
    <w:p w:rsidR="004833FE" w:rsidRDefault="004833FE" w:rsidP="00DD7617">
      <w:r>
        <w:rPr>
          <w:noProof/>
          <w:lang w:eastAsia="fr-FR"/>
        </w:rPr>
        <w:drawing>
          <wp:inline distT="0" distB="0" distL="0" distR="0">
            <wp:extent cx="6645910" cy="2812361"/>
            <wp:effectExtent l="19050" t="19050" r="21590" b="26089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123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9C" w:rsidRDefault="003D549C" w:rsidP="003D549C">
      <w:pPr>
        <w:pStyle w:val="Titre2"/>
        <w:spacing w:after="240"/>
      </w:pPr>
      <w:r>
        <w:t>Personnalisation de l’infrastructure du site B</w:t>
      </w:r>
    </w:p>
    <w:p w:rsidR="004833FE" w:rsidRDefault="004833FE" w:rsidP="004F7B11">
      <w:pPr>
        <w:jc w:val="both"/>
      </w:pPr>
      <w:r>
        <w:t xml:space="preserve">Les machines du site B ne doivent pas être sur les mêmes réseaux (sauf pour la sortie Internet du </w:t>
      </w:r>
      <w:proofErr w:type="spellStart"/>
      <w:r>
        <w:t>parefeu</w:t>
      </w:r>
      <w:proofErr w:type="spellEnd"/>
      <w:r>
        <w:t>) que les machines du site A.</w:t>
      </w:r>
    </w:p>
    <w:p w:rsidR="004833FE" w:rsidRDefault="004833FE" w:rsidP="004F7B11">
      <w:pPr>
        <w:jc w:val="both"/>
      </w:pPr>
      <w:r>
        <w:t xml:space="preserve">Nous allons donc modifier le nom des réseaux sur les machines virtuelles du site B. En effet, sur </w:t>
      </w:r>
      <w:proofErr w:type="spellStart"/>
      <w:r>
        <w:t>Virtualbox</w:t>
      </w:r>
      <w:proofErr w:type="spellEnd"/>
      <w:r>
        <w:t>, il suffit de changer le nom du réseau pour indiquer qu’il s’agit d’un réseau virtuel différent.</w:t>
      </w:r>
    </w:p>
    <w:p w:rsidR="004833FE" w:rsidRDefault="00896169" w:rsidP="00DD7617">
      <w:r>
        <w:rPr>
          <w:noProof/>
          <w:lang w:eastAsia="fr-FR"/>
        </w:rPr>
        <w:pict>
          <v:rect id="_x0000_s1032" style="position:absolute;margin-left:294pt;margin-top:41.25pt;width:36.75pt;height:15pt;z-index:251663360" filled="f" strokecolor="red" strokeweight="2.25pt"/>
        </w:pict>
      </w:r>
      <w:r w:rsidR="004833FE">
        <w:rPr>
          <w:noProof/>
          <w:lang w:eastAsia="fr-FR"/>
        </w:rPr>
        <w:drawing>
          <wp:inline distT="0" distB="0" distL="0" distR="0">
            <wp:extent cx="6645910" cy="2674841"/>
            <wp:effectExtent l="19050" t="19050" r="21590" b="11209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748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E" w:rsidRDefault="004833FE" w:rsidP="00DD7617">
      <w:r>
        <w:t>Pour le SNS du site B</w:t>
      </w:r>
    </w:p>
    <w:p w:rsidR="004833FE" w:rsidRDefault="004833FE" w:rsidP="004833FE">
      <w:pPr>
        <w:pStyle w:val="Paragraphedeliste"/>
        <w:numPr>
          <w:ilvl w:val="0"/>
          <w:numId w:val="1"/>
        </w:numPr>
      </w:pPr>
      <w:r>
        <w:t>Sélectionner la partie configuration Réseau</w:t>
      </w:r>
    </w:p>
    <w:p w:rsidR="004833FE" w:rsidRDefault="004833FE" w:rsidP="004833FE">
      <w:pPr>
        <w:pStyle w:val="Paragraphedeliste"/>
        <w:numPr>
          <w:ilvl w:val="0"/>
          <w:numId w:val="1"/>
        </w:numPr>
      </w:pPr>
      <w:r>
        <w:t>Choisir l’Adapter 2</w:t>
      </w:r>
    </w:p>
    <w:p w:rsidR="004833FE" w:rsidRDefault="004833FE" w:rsidP="004833FE">
      <w:pPr>
        <w:pStyle w:val="Paragraphedeliste"/>
        <w:numPr>
          <w:ilvl w:val="0"/>
          <w:numId w:val="1"/>
        </w:numPr>
      </w:pPr>
      <w:r>
        <w:t>Modifier le nom LAN_IN_A en LAN_IN_B</w:t>
      </w:r>
    </w:p>
    <w:p w:rsidR="003D549C" w:rsidRDefault="003D549C">
      <w:r>
        <w:br w:type="page"/>
      </w:r>
    </w:p>
    <w:p w:rsidR="004833FE" w:rsidRDefault="004833FE" w:rsidP="003D549C">
      <w:pPr>
        <w:spacing w:after="0"/>
      </w:pPr>
      <w:r>
        <w:lastRenderedPageBreak/>
        <w:t>De la même manière pour la 2</w:t>
      </w:r>
      <w:r w:rsidRPr="004833FE">
        <w:rPr>
          <w:vertAlign w:val="superscript"/>
        </w:rPr>
        <w:t>ème</w:t>
      </w:r>
      <w:r>
        <w:t xml:space="preserve"> carte réseau</w:t>
      </w:r>
    </w:p>
    <w:p w:rsidR="004833FE" w:rsidRDefault="004833FE" w:rsidP="004833FE">
      <w:pPr>
        <w:pStyle w:val="Paragraphedeliste"/>
        <w:numPr>
          <w:ilvl w:val="0"/>
          <w:numId w:val="1"/>
        </w:numPr>
      </w:pPr>
      <w:r>
        <w:t>Choisir l’Adapter 3</w:t>
      </w:r>
    </w:p>
    <w:p w:rsidR="004833FE" w:rsidRDefault="004833FE" w:rsidP="003D549C">
      <w:pPr>
        <w:pStyle w:val="Paragraphedeliste"/>
        <w:numPr>
          <w:ilvl w:val="0"/>
          <w:numId w:val="1"/>
        </w:numPr>
        <w:spacing w:after="120"/>
      </w:pPr>
      <w:r>
        <w:t>Modifier le nom LAN_DMZ1_A en LAN_DMZ2_B</w:t>
      </w:r>
    </w:p>
    <w:p w:rsidR="004833FE" w:rsidRDefault="00896169" w:rsidP="004833FE">
      <w:r>
        <w:rPr>
          <w:noProof/>
          <w:lang w:eastAsia="fr-FR"/>
        </w:rPr>
        <w:pict>
          <v:rect id="_x0000_s1034" style="position:absolute;margin-left:326.25pt;margin-top:42.55pt;width:36.75pt;height:15pt;z-index:251665408" filled="f" strokecolor="red" strokeweight="2.25pt"/>
        </w:pict>
      </w:r>
      <w:r>
        <w:rPr>
          <w:noProof/>
          <w:lang w:eastAsia="fr-FR"/>
        </w:rPr>
        <w:pict>
          <v:rect id="_x0000_s1033" style="position:absolute;margin-left:339pt;margin-top:80.05pt;width:172.5pt;height:15pt;z-index:251664384" filled="f" strokecolor="red" strokeweight="2.25pt"/>
        </w:pict>
      </w:r>
      <w:r w:rsidR="004833FE">
        <w:rPr>
          <w:noProof/>
          <w:lang w:eastAsia="fr-FR"/>
        </w:rPr>
        <w:drawing>
          <wp:inline distT="0" distB="0" distL="0" distR="0">
            <wp:extent cx="6645910" cy="2700072"/>
            <wp:effectExtent l="19050" t="19050" r="21590" b="24078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00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E" w:rsidRDefault="004833FE" w:rsidP="004833FE">
      <w:pPr>
        <w:spacing w:after="120"/>
      </w:pPr>
      <w:r>
        <w:t xml:space="preserve">Procéder de la même manière, mais seulement sur l’Adapter 1, pour le serveur </w:t>
      </w:r>
      <w:proofErr w:type="spellStart"/>
      <w:r>
        <w:t>Webmail</w:t>
      </w:r>
      <w:proofErr w:type="spellEnd"/>
      <w:r>
        <w:t> :</w:t>
      </w:r>
    </w:p>
    <w:p w:rsidR="004833FE" w:rsidRDefault="00896169" w:rsidP="004833FE">
      <w:r>
        <w:rPr>
          <w:noProof/>
          <w:lang w:eastAsia="fr-FR"/>
        </w:rPr>
        <w:pict>
          <v:rect id="_x0000_s1036" style="position:absolute;margin-left:331.5pt;margin-top:85.8pt;width:172.5pt;height:15pt;z-index:251667456" filled="f" strokecolor="red" strokeweight="2.25pt"/>
        </w:pict>
      </w:r>
      <w:r>
        <w:rPr>
          <w:noProof/>
          <w:lang w:eastAsia="fr-FR"/>
        </w:rPr>
        <w:pict>
          <v:rect id="_x0000_s1035" style="position:absolute;margin-left:261.75pt;margin-top:45.8pt;width:36.75pt;height:15pt;z-index:251666432" filled="f" strokecolor="red" strokeweight="2.25pt"/>
        </w:pict>
      </w:r>
      <w:r w:rsidR="004833FE">
        <w:rPr>
          <w:noProof/>
          <w:lang w:eastAsia="fr-FR"/>
        </w:rPr>
        <w:drawing>
          <wp:inline distT="0" distB="0" distL="0" distR="0">
            <wp:extent cx="6645910" cy="2733000"/>
            <wp:effectExtent l="19050" t="19050" r="21590" b="1020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E" w:rsidRDefault="004833FE" w:rsidP="004833FE">
      <w:pPr>
        <w:spacing w:after="120"/>
      </w:pPr>
      <w:r w:rsidRPr="004833FE">
        <w:t xml:space="preserve"> </w:t>
      </w:r>
      <w:r>
        <w:t>Procéder de la même manière, mais seulement sur l’Adapter 1, pour le client Graphique :</w:t>
      </w:r>
    </w:p>
    <w:p w:rsidR="004833FE" w:rsidRDefault="004833FE" w:rsidP="004833FE">
      <w:r>
        <w:rPr>
          <w:noProof/>
          <w:lang w:eastAsia="fr-FR"/>
        </w:rPr>
        <w:drawing>
          <wp:inline distT="0" distB="0" distL="0" distR="0">
            <wp:extent cx="6645910" cy="2692361"/>
            <wp:effectExtent l="19050" t="19050" r="21590" b="12739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923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9C" w:rsidRDefault="003D549C" w:rsidP="004833FE">
      <w:r>
        <w:lastRenderedPageBreak/>
        <w:t>Votre plateforme est prête pour passer à l’action !</w:t>
      </w:r>
    </w:p>
    <w:p w:rsidR="003D549C" w:rsidRDefault="003D549C" w:rsidP="004833FE">
      <w:r>
        <w:t xml:space="preserve">Retourner à l page 101 du livre de formation (Etape 8) pour terminer la finalisation du la plateforme et commencer les LABS. </w:t>
      </w:r>
    </w:p>
    <w:sectPr w:rsidR="003D549C" w:rsidSect="00D56B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62FE2"/>
    <w:multiLevelType w:val="hybridMultilevel"/>
    <w:tmpl w:val="64E2B9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F5B08"/>
    <w:multiLevelType w:val="hybridMultilevel"/>
    <w:tmpl w:val="29A285B0"/>
    <w:lvl w:ilvl="0" w:tplc="2A5EB47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F05DD"/>
    <w:multiLevelType w:val="hybridMultilevel"/>
    <w:tmpl w:val="DFAEC244"/>
    <w:lvl w:ilvl="0" w:tplc="5CBE827A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3841A6"/>
    <w:multiLevelType w:val="hybridMultilevel"/>
    <w:tmpl w:val="A4EEAA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D67B6B"/>
    <w:multiLevelType w:val="hybridMultilevel"/>
    <w:tmpl w:val="960A61BE"/>
    <w:lvl w:ilvl="0" w:tplc="56545B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8661A9"/>
    <w:multiLevelType w:val="hybridMultilevel"/>
    <w:tmpl w:val="412241B4"/>
    <w:lvl w:ilvl="0" w:tplc="363CEC1A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56BD3"/>
    <w:rsid w:val="00144A7F"/>
    <w:rsid w:val="00232416"/>
    <w:rsid w:val="00262A47"/>
    <w:rsid w:val="002A46D1"/>
    <w:rsid w:val="003D549C"/>
    <w:rsid w:val="004354F7"/>
    <w:rsid w:val="00445817"/>
    <w:rsid w:val="004833FE"/>
    <w:rsid w:val="004F7B11"/>
    <w:rsid w:val="00502192"/>
    <w:rsid w:val="00522299"/>
    <w:rsid w:val="00541FFA"/>
    <w:rsid w:val="008242F1"/>
    <w:rsid w:val="00896169"/>
    <w:rsid w:val="008A26C4"/>
    <w:rsid w:val="008D68A3"/>
    <w:rsid w:val="008F3D31"/>
    <w:rsid w:val="009420F6"/>
    <w:rsid w:val="00A1324C"/>
    <w:rsid w:val="00B86B04"/>
    <w:rsid w:val="00BC59C6"/>
    <w:rsid w:val="00BF656F"/>
    <w:rsid w:val="00D56BD3"/>
    <w:rsid w:val="00DD7617"/>
    <w:rsid w:val="00FF7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fillcolor="none" strokecolor="#c00000"/>
    </o:shapedefaults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0F6"/>
  </w:style>
  <w:style w:type="paragraph" w:styleId="Titre1">
    <w:name w:val="heading 1"/>
    <w:basedOn w:val="Normal"/>
    <w:next w:val="Normal"/>
    <w:link w:val="Titre1Car"/>
    <w:uiPriority w:val="9"/>
    <w:qFormat/>
    <w:rsid w:val="00144A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44A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6BD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02192"/>
    <w:pPr>
      <w:ind w:left="720"/>
      <w:contextualSpacing/>
    </w:pPr>
  </w:style>
  <w:style w:type="table" w:styleId="Grilledutableau">
    <w:name w:val="Table Grid"/>
    <w:basedOn w:val="TableauNormal"/>
    <w:uiPriority w:val="59"/>
    <w:rsid w:val="00541F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144A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44A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144A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44A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796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BTS SIO</Company>
  <LinksUpToDate>false</LinksUpToDate>
  <CharactersWithSpaces>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2025-03-28T13:16:00Z</dcterms:created>
  <dcterms:modified xsi:type="dcterms:W3CDTF">2025-03-28T13:16:00Z</dcterms:modified>
</cp:coreProperties>
</file>