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6838" w:w="11906" w:orient="portrait"/>
          <w:pgMar w:bottom="566.9291338582677" w:top="566.9291338582677" w:left="566.9291338582677" w:right="566.9291338582677" w:header="720" w:footer="720"/>
          <w:pgNumType w:start="1"/>
        </w:sectPr>
      </w:pPr>
      <w:bookmarkStart w:colFirst="0" w:colLast="0" w:name="_bruz5fjvg0ss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Sujet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rPr/>
      </w:pPr>
      <w:bookmarkStart w:colFirst="0" w:colLast="0" w:name="_kuf9lz2aavxk" w:id="1"/>
      <w:bookmarkEnd w:id="1"/>
      <w:r w:rsidDel="00000000" w:rsidR="00000000" w:rsidRPr="00000000">
        <w:rPr>
          <w:rtl w:val="0"/>
        </w:rPr>
        <w:t xml:space="preserve">Préambule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384810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84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rPr/>
      </w:pPr>
      <w:bookmarkStart w:colFirst="0" w:colLast="0" w:name="_pnzl70wfvnqv" w:id="2"/>
      <w:bookmarkEnd w:id="2"/>
      <w:r w:rsidDel="00000000" w:rsidR="00000000" w:rsidRPr="00000000">
        <w:rPr>
          <w:rtl w:val="0"/>
        </w:rPr>
        <w:t xml:space="preserve">Etapes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Installation PFSENSE avec 2 cartes réseaux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Utiliser l'ISO netgate-installer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Carte Externe (WAN) en 192.168.1.dhcp reliée à la box 2 (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sur le vlan992</w:t>
      </w:r>
      <w:r w:rsidDel="00000000" w:rsidR="00000000" w:rsidRPr="00000000">
        <w:rPr>
          <w:sz w:val="22"/>
          <w:szCs w:val="22"/>
          <w:rtl w:val="0"/>
        </w:rPr>
        <w:t xml:space="preserve">)</w:t>
      </w:r>
    </w:p>
    <w:p w:rsidR="00000000" w:rsidDel="00000000" w:rsidP="00000000" w:rsidRDefault="00000000" w:rsidRPr="00000000" w14:paraId="0000000A">
      <w:pPr>
        <w:numPr>
          <w:ilvl w:val="2"/>
          <w:numId w:val="1"/>
        </w:numPr>
        <w:ind w:left="216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terme 192.168.1.2ee par réservation d'adresse pour avoir une adresse fixe</w:t>
        <w:br w:type="textWrapping"/>
        <w:t xml:space="preserve">(Réservation configurée par les professeurs sur la box)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Carte Interne (LAN) en 172.26.2ee.250 branchée sur le VNET Etudiant 2ee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Installation d’une machine Linux avec Apache qui sort grâce au PFSENSE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Cette machine sera donc sur le VNET étudiant avec un adressage en 172.26.2ee.X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Cette machine a accès Internet via le pfsense</w:t>
      </w:r>
    </w:p>
    <w:p w:rsidR="00000000" w:rsidDel="00000000" w:rsidP="00000000" w:rsidRDefault="00000000" w:rsidRPr="00000000" w14:paraId="0000000F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Une redirection de port permettra de rediriger un accès Externe sur votre Serveur Apache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Se connecter à l'interface web depuis une machine sur le réseau LAN pour changer le nom de la machine et la redémarrer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Les professeurs devront rediriger un port de la box par étudiant sur le pfsense</w:t>
      </w:r>
    </w:p>
    <w:p w:rsidR="00000000" w:rsidDel="00000000" w:rsidP="00000000" w:rsidRDefault="00000000" w:rsidRPr="00000000" w14:paraId="00000014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On étudie la possibilité d’un accès VPN sur le PFSENSE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Chercher ce que permet PFSENSE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Connexion nomade ?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Connexion site à site ?</w:t>
      </w:r>
    </w:p>
    <w:p w:rsidR="00000000" w:rsidDel="00000000" w:rsidP="00000000" w:rsidRDefault="00000000" w:rsidRPr="00000000" w14:paraId="00000019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rPr/>
      </w:pPr>
      <w:bookmarkStart w:colFirst="0" w:colLast="0" w:name="_4to0mxalfci" w:id="3"/>
      <w:bookmarkEnd w:id="3"/>
      <w:r w:rsidDel="00000000" w:rsidR="00000000" w:rsidRPr="00000000">
        <w:rPr>
          <w:rtl w:val="0"/>
        </w:rPr>
        <w:t xml:space="preserve">Documentation Administration de la Box</w:t>
      </w:r>
    </w:p>
    <w:p w:rsidR="00000000" w:rsidDel="00000000" w:rsidP="00000000" w:rsidRDefault="00000000" w:rsidRPr="00000000" w14:paraId="0000001E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Mise en place de la redirection sur votre PFSENSE (exemple pour étudiant 230)</w:t>
      </w:r>
    </w:p>
    <w:p w:rsidR="00000000" w:rsidDel="00000000" w:rsidP="00000000" w:rsidRDefault="00000000" w:rsidRPr="00000000" w14:paraId="00000020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1663700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166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3708400"/>
            <wp:effectExtent b="0" l="0" r="0" t="0"/>
            <wp:docPr id="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70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Voici ce que vous deviez obtenir après mise en place de votre règle de Port Forwarding</w:t>
      </w:r>
    </w:p>
    <w:p w:rsidR="00000000" w:rsidDel="00000000" w:rsidP="00000000" w:rsidRDefault="00000000" w:rsidRPr="00000000" w14:paraId="00000026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1473200"/>
            <wp:effectExtent b="0" l="0" r="0" 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147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N'oubliez pas d'appliquer les modifications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Configuration faite sur la box pour permettre le bon déroulement des opérations</w:t>
      </w:r>
    </w:p>
    <w:p w:rsidR="00000000" w:rsidDel="00000000" w:rsidP="00000000" w:rsidRDefault="00000000" w:rsidRPr="00000000" w14:paraId="0000002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3403600"/>
            <wp:effectExtent b="0" l="0" r="0" t="0"/>
            <wp:docPr id="1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40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3238500"/>
            <wp:effectExtent b="0" l="0" r="0" t="0"/>
            <wp:docPr id="1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23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Le pfSense-225 apparaît comme équipement connecté</w:t>
      </w:r>
    </w:p>
    <w:p w:rsidR="00000000" w:rsidDel="00000000" w:rsidP="00000000" w:rsidRDefault="00000000" w:rsidRPr="00000000" w14:paraId="00000031">
      <w:pPr>
        <w:rPr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Dans la configuration réseau de la livebox, il faut effectuer les modifications suivantes :</w:t>
      </w:r>
    </w:p>
    <w:p w:rsidR="00000000" w:rsidDel="00000000" w:rsidP="00000000" w:rsidRDefault="00000000" w:rsidRPr="00000000" w14:paraId="00000034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mc:AlternateContent>
          <mc:Choice Requires="wpg">
            <w:drawing>
              <wp:inline distB="114300" distT="114300" distL="114300" distR="114300">
                <wp:extent cx="6840000" cy="4114800"/>
                <wp:effectExtent b="0" l="0" r="0" t="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2400" y="152400"/>
                          <a:ext cx="6840000" cy="4114800"/>
                          <a:chOff x="152400" y="152400"/>
                          <a:chExt cx="6838950" cy="4105300"/>
                        </a:xfrm>
                      </wpg:grpSpPr>
                      <pic:pic>
                        <pic:nvPicPr>
                          <pic:cNvPr id="4" name="Shape 4"/>
                          <pic:cNvPicPr preferRelativeResize="0"/>
                        </pic:nvPicPr>
                        <pic:blipFill>
                          <a:blip r:embed="rId12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152400"/>
                            <a:ext cx="6838950" cy="410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5" name="Shape 5"/>
                        <wps:spPr>
                          <a:xfrm>
                            <a:off x="4031975" y="935925"/>
                            <a:ext cx="964200" cy="1015200"/>
                          </a:xfrm>
                          <a:prstGeom prst="rect">
                            <a:avLst/>
                          </a:prstGeom>
                          <a:noFill/>
                          <a:ln cap="flat" cmpd="sng" w="38100">
                            <a:solidFill>
                              <a:srgbClr val="FF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840000" cy="4114800"/>
                <wp:effectExtent b="0" l="0" r="0" t="0"/>
                <wp:docPr id="2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0" cy="4114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Dans la partie (l'onglet) DHCP, il y a la configuration générale avec notamment la plage globale DHCP :</w:t>
      </w:r>
    </w:p>
    <w:p w:rsidR="00000000" w:rsidDel="00000000" w:rsidP="00000000" w:rsidRDefault="00000000" w:rsidRPr="00000000" w14:paraId="00000037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4330700"/>
            <wp:effectExtent b="0" l="0" r="0" t="0"/>
            <wp:docPr id="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433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Mais au-dessous, il y a la possibilité de réserver une adresse IP pour un équipement particulier :</w:t>
      </w:r>
    </w:p>
    <w:p w:rsidR="00000000" w:rsidDel="00000000" w:rsidP="00000000" w:rsidRDefault="00000000" w:rsidRPr="00000000" w14:paraId="00000039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2679700"/>
            <wp:effectExtent b="0" l="0" r="0" t="0"/>
            <wp:docPr id="1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67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Une fois que le pfsense est renommé, il apparaît comme équipement nommé.</w:t>
      </w:r>
    </w:p>
    <w:p w:rsidR="00000000" w:rsidDel="00000000" w:rsidP="00000000" w:rsidRDefault="00000000" w:rsidRPr="00000000" w14:paraId="0000003C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mc:AlternateContent>
          <mc:Choice Requires="wpg">
            <w:drawing>
              <wp:inline distB="114300" distT="114300" distL="114300" distR="114300">
                <wp:extent cx="6840000" cy="2349500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2400" y="152400"/>
                          <a:ext cx="6840000" cy="2349500"/>
                          <a:chOff x="152400" y="152400"/>
                          <a:chExt cx="7315200" cy="2501575"/>
                        </a:xfrm>
                      </wpg:grpSpPr>
                      <pic:pic>
                        <pic:nvPicPr>
                          <pic:cNvPr id="2" name="Shape 2"/>
                          <pic:cNvPicPr preferRelativeResize="0"/>
                        </pic:nvPicPr>
                        <pic:blipFill>
                          <a:blip r:embed="rId16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152400"/>
                            <a:ext cx="7315200" cy="2501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3" name="Shape 3"/>
                        <wps:spPr>
                          <a:xfrm>
                            <a:off x="6559550" y="1017125"/>
                            <a:ext cx="852600" cy="426300"/>
                          </a:xfrm>
                          <a:prstGeom prst="rect">
                            <a:avLst/>
                          </a:prstGeom>
                          <a:noFill/>
                          <a:ln cap="flat" cmpd="sng" w="38100">
                            <a:solidFill>
                              <a:srgbClr val="E69138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840000" cy="2349500"/>
                <wp:effectExtent b="0" l="0" r="0" t="0"/>
                <wp:docPr id="1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0" cy="2349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Son adresse MAC apparaît et on peut modifier l'IP (qui sera effective à la prochaine réactivation de la carte réseau, par exemple lors d'un reboot)</w:t>
      </w:r>
    </w:p>
    <w:p w:rsidR="00000000" w:rsidDel="00000000" w:rsidP="00000000" w:rsidRDefault="00000000" w:rsidRPr="00000000" w14:paraId="0000003F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Les redirections sur la box</w:t>
      </w:r>
    </w:p>
    <w:p w:rsidR="00000000" w:rsidDel="00000000" w:rsidP="00000000" w:rsidRDefault="00000000" w:rsidRPr="00000000" w14:paraId="00000043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3543300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543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Exemple</w:t>
      </w:r>
    </w:p>
    <w:p w:rsidR="00000000" w:rsidDel="00000000" w:rsidP="00000000" w:rsidRDefault="00000000" w:rsidRPr="00000000" w14:paraId="00000046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508000"/>
            <wp:effectExtent b="0" l="0" r="0" t="0"/>
            <wp:docPr id="1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50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203200"/>
            <wp:effectExtent b="0" l="0" r="0" t="0"/>
            <wp:docPr id="1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0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2667000"/>
            <wp:effectExtent b="0" l="0" r="0" t="0"/>
            <wp:docPr id="1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66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Liste des ports redirigés au 05 mars 2026 à la fin de la séance de TP</w:t>
      </w:r>
    </w:p>
    <w:p w:rsidR="00000000" w:rsidDel="00000000" w:rsidP="00000000" w:rsidRDefault="00000000" w:rsidRPr="00000000" w14:paraId="0000004C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203200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0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1854200"/>
            <wp:effectExtent b="0" l="0" r="0" t="0"/>
            <wp:docPr id="10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1854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2667000"/>
            <wp:effectExtent b="0" l="0" r="0" t="0"/>
            <wp:docPr id="1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66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</w:rPr>
        <w:drawing>
          <wp:inline distB="114300" distT="114300" distL="114300" distR="114300">
            <wp:extent cx="6840000" cy="533400"/>
            <wp:effectExtent b="0" l="0" r="0" t="0"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53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Style w:val="Heading1"/>
        <w:rPr/>
      </w:pPr>
      <w:bookmarkStart w:colFirst="0" w:colLast="0" w:name="_s8j88gtfnsuq" w:id="4"/>
      <w:bookmarkEnd w:id="4"/>
      <w:r w:rsidDel="00000000" w:rsidR="00000000" w:rsidRPr="00000000">
        <w:rPr>
          <w:rtl w:val="0"/>
        </w:rPr>
        <w:t xml:space="preserve">Etat des lieux fin de 1ère séance</w:t>
      </w:r>
    </w:p>
    <w:tbl>
      <w:tblPr>
        <w:tblStyle w:val="Table1"/>
        <w:tblW w:w="107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85"/>
        <w:gridCol w:w="2475"/>
        <w:gridCol w:w="2295"/>
        <w:gridCol w:w="630"/>
        <w:gridCol w:w="2085"/>
        <w:gridCol w:w="2640"/>
        <w:tblGridChange w:id="0">
          <w:tblGrid>
            <w:gridCol w:w="585"/>
            <w:gridCol w:w="2475"/>
            <w:gridCol w:w="2295"/>
            <w:gridCol w:w="630"/>
            <w:gridCol w:w="2085"/>
            <w:gridCol w:w="26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cccccc" w:space="0" w:sz="5" w:val="single"/>
            </w:tcBorders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cccccc" w:space="0" w:sz="5" w:val="single"/>
            </w:tcBorders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d0e0e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ABDALLAH Maïmouna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ok++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212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6d7a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GASSO Ilyes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abs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202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d0e0e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BEGOT Romain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213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KITTANEH Joseph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 (page simple avec JK)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203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BENABDALLAH Mehdi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 bof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214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4a7d6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MOTTAKI Fayssal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KO (</w:t>
            </w: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rdv à 16h30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204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BENHAMIDOUCHE Amine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abs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215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PIGNARD Lucas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KO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205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d0e0e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BESSAS Abdeljalil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216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POMMIER Hugo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abs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206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d0e0e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BLAIZE Adrien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217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6d7a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RACHDI Abdelmajid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 “à l'arrache” (titre ppdf)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207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BOUNINI-GHOURABI Jâsir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 (humour)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218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RAHAIMI Hedi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 minimaliste (titre ppdf)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208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4a7d6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COULIBALY Boubacar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abs (retard non accepté)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219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4a7d6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SAHLI Yanis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 (ppdf avec modif titres)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209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4a7d6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 QANNOUSSI Ayoub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page par défaut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SAINDOU Charafina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 (page simple avec csain)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210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4a7d6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FALI Adem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ffe5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SAMUEL Timothée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 (après relance)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211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4a7d6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FARDEHEB Fazil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 bof (titre changé)</w:t>
            </w:r>
          </w:p>
        </w:tc>
        <w:tc>
          <w:tcPr>
            <w:tcBorders>
              <w:right w:color="cccccc" w:space="0" w:sz="5" w:val="single"/>
            </w:tcBorders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222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shd w:fill="b4a7d6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SID Souheib</w:t>
            </w:r>
          </w:p>
        </w:tc>
        <w:tc>
          <w:tcPr>
            <w:tcBorders>
              <w:left w:color="cccccc" w:space="0" w:sz="5" w:val="single"/>
            </w:tcBorders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ok+ (après relance)</w:t>
            </w:r>
          </w:p>
        </w:tc>
      </w:tr>
    </w:tbl>
    <w:p w:rsidR="00000000" w:rsidDel="00000000" w:rsidP="00000000" w:rsidRDefault="00000000" w:rsidRPr="00000000" w14:paraId="0000009B">
      <w:pPr>
        <w:rPr>
          <w:sz w:val="22"/>
          <w:szCs w:val="22"/>
        </w:rPr>
        <w:sectPr>
          <w:headerReference r:id="rId23" w:type="default"/>
          <w:type w:val="nextPage"/>
          <w:pgSz w:h="16838" w:w="11906" w:orient="portrait"/>
          <w:pgMar w:bottom="566.9291338582677" w:top="566.9291338582677" w:left="566.9291338582677" w:right="566.9291338582677" w:header="566.9291338582677" w:footer="720.0000000000001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2"/>
          <w:szCs w:val="22"/>
        </w:rPr>
        <w:sectPr>
          <w:headerReference r:id="rId24" w:type="default"/>
          <w:type w:val="nextPage"/>
          <w:pgSz w:h="16838" w:w="11906" w:orient="portrait"/>
          <w:pgMar w:bottom="566.9291338582677" w:top="566.9291338582677" w:left="566.9291338582677" w:right="566.9291338582677" w:header="720" w:footer="720"/>
          <w:pgNumType w:start="1"/>
        </w:sectPr>
      </w:pPr>
      <w:bookmarkStart w:colFirst="0" w:colLast="0" w:name="_vzvnzx295uj1" w:id="5"/>
      <w:bookmarkEnd w:id="5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Schéma détaillé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3848100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84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sectPr>
      <w:headerReference r:id="rId26" w:type="default"/>
      <w:type w:val="nextPage"/>
      <w:pgSz w:h="16838" w:w="11906" w:orient="portrait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9">
    <w:pPr>
      <w:rPr>
        <w:sz w:val="2"/>
        <w:szCs w:val="2"/>
      </w:rPr>
    </w:pPr>
    <w:r w:rsidDel="00000000" w:rsidR="00000000" w:rsidRPr="00000000">
      <w:rPr>
        <w:rtl w:val="0"/>
      </w:rPr>
    </w:r>
  </w:p>
  <w:tbl>
    <w:tblPr>
      <w:tblStyle w:val="Table2"/>
      <w:tblW w:w="10755.0" w:type="dxa"/>
      <w:jc w:val="left"/>
      <w:tblBorders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  <w:insideH w:color="000000" w:space="0" w:sz="8" w:val="single"/>
        <w:insideV w:color="000000" w:space="0" w:sz="8" w:val="single"/>
      </w:tblBorders>
      <w:tblLayout w:type="fixed"/>
      <w:tblLook w:val="0600"/>
    </w:tblPr>
    <w:tblGrid>
      <w:gridCol w:w="2970"/>
      <w:gridCol w:w="5340"/>
      <w:gridCol w:w="2445"/>
      <w:tblGridChange w:id="0">
        <w:tblGrid>
          <w:gridCol w:w="2970"/>
          <w:gridCol w:w="5340"/>
          <w:gridCol w:w="2445"/>
        </w:tblGrid>
      </w:tblGridChange>
    </w:tblGrid>
    <w:tr>
      <w:trPr>
        <w:cantSplit w:val="0"/>
        <w:tblHeader w:val="0"/>
      </w:trPr>
      <w:tc>
        <w:tcPr>
          <w:tcBorders>
            <w:right w:color="ffffff" w:space="0" w:sz="8" w:val="single"/>
          </w:tcBorders>
        </w:tcPr>
        <w:p w:rsidR="00000000" w:rsidDel="00000000" w:rsidP="00000000" w:rsidRDefault="00000000" w:rsidRPr="00000000" w14:paraId="000000AA">
          <w:pPr>
            <w:widowControl w:val="0"/>
            <w:spacing w:line="240" w:lineRule="auto"/>
            <w:rPr/>
          </w:pPr>
          <w:r w:rsidDel="00000000" w:rsidR="00000000" w:rsidRPr="00000000">
            <w:rPr>
              <w:rtl w:val="0"/>
            </w:rPr>
            <w:t xml:space="preserve">BTS SIO - 2ème année</w:t>
          </w:r>
        </w:p>
      </w:tc>
      <w:tc>
        <w:tcPr>
          <w:tcBorders>
            <w:left w:color="ffffff" w:space="0" w:sz="8" w:val="single"/>
            <w:right w:color="ffffff" w:space="0" w:sz="8" w:val="single"/>
          </w:tcBorders>
        </w:tcPr>
        <w:p w:rsidR="00000000" w:rsidDel="00000000" w:rsidP="00000000" w:rsidRDefault="00000000" w:rsidRPr="00000000" w14:paraId="000000AB">
          <w:pPr>
            <w:widowControl w:val="0"/>
            <w:spacing w:line="240" w:lineRule="auto"/>
            <w:jc w:val="center"/>
            <w:rPr>
              <w:highlight w:val="yellow"/>
            </w:rPr>
          </w:pPr>
          <w:r w:rsidDel="00000000" w:rsidR="00000000" w:rsidRPr="00000000">
            <w:rPr>
              <w:rtl w:val="0"/>
            </w:rPr>
            <w:t xml:space="preserve">AP pfSense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left w:color="ffffff" w:space="0" w:sz="8" w:val="single"/>
          </w:tcBorders>
        </w:tcPr>
        <w:p w:rsidR="00000000" w:rsidDel="00000000" w:rsidP="00000000" w:rsidRDefault="00000000" w:rsidRPr="00000000" w14:paraId="000000AC">
          <w:pPr>
            <w:widowControl w:val="0"/>
            <w:spacing w:line="240" w:lineRule="auto"/>
            <w:jc w:val="right"/>
            <w:rPr/>
          </w:pPr>
          <w:r w:rsidDel="00000000" w:rsidR="00000000" w:rsidRPr="00000000">
            <w:rPr>
              <w:rtl w:val="0"/>
            </w:rPr>
            <w:t xml:space="preserve">Page </w:t>
          </w:r>
          <w:r w:rsidDel="00000000" w:rsidR="00000000" w:rsidRPr="00000000">
            <w:rPr/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  <w:t xml:space="preserve"> / </w:t>
          </w:r>
          <w:r w:rsidDel="00000000" w:rsidR="00000000" w:rsidRPr="00000000">
            <w:rPr/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D">
    <w:pPr>
      <w:rPr>
        <w:b w:val="1"/>
        <w:bCs w:val="1"/>
        <w:sz w:val="2"/>
        <w:szCs w:val="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bCs w:val="1"/>
        <w:sz w:val="2"/>
        <w:szCs w:val="2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bCs w:val="1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f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bCs w:val="1"/>
      <w:sz w:val="28"/>
      <w:szCs w:val="28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ind w:left="720" w:firstLine="0"/>
    </w:pPr>
    <w:rPr>
      <w:b w:val="1"/>
      <w:b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ind w:left="1440" w:firstLine="0"/>
    </w:pPr>
    <w:rPr>
      <w:b w:val="1"/>
      <w:bCs w:val="1"/>
      <w:sz w:val="24"/>
      <w:szCs w:val="24"/>
      <w:u w:val="singl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60" w:before="200" w:lineRule="auto"/>
      <w:jc w:val="center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0.png"/><Relationship Id="rId22" Type="http://schemas.openxmlformats.org/officeDocument/2006/relationships/image" Target="media/image6.png"/><Relationship Id="rId21" Type="http://schemas.openxmlformats.org/officeDocument/2006/relationships/image" Target="media/image12.png"/><Relationship Id="rId24" Type="http://schemas.openxmlformats.org/officeDocument/2006/relationships/header" Target="header2.xml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26" Type="http://schemas.openxmlformats.org/officeDocument/2006/relationships/header" Target="header3.xml"/><Relationship Id="rId25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15.png"/><Relationship Id="rId8" Type="http://schemas.openxmlformats.org/officeDocument/2006/relationships/image" Target="media/image11.png"/><Relationship Id="rId11" Type="http://schemas.openxmlformats.org/officeDocument/2006/relationships/image" Target="media/image13.png"/><Relationship Id="rId10" Type="http://schemas.openxmlformats.org/officeDocument/2006/relationships/image" Target="media/image5.png"/><Relationship Id="rId13" Type="http://schemas.openxmlformats.org/officeDocument/2006/relationships/image" Target="media/image17.png"/><Relationship Id="rId12" Type="http://schemas.openxmlformats.org/officeDocument/2006/relationships/image" Target="media/image19.png"/><Relationship Id="rId15" Type="http://schemas.openxmlformats.org/officeDocument/2006/relationships/image" Target="media/image7.png"/><Relationship Id="rId14" Type="http://schemas.openxmlformats.org/officeDocument/2006/relationships/image" Target="media/image14.png"/><Relationship Id="rId17" Type="http://schemas.openxmlformats.org/officeDocument/2006/relationships/image" Target="media/image4.png"/><Relationship Id="rId16" Type="http://schemas.openxmlformats.org/officeDocument/2006/relationships/image" Target="media/image18.png"/><Relationship Id="rId19" Type="http://schemas.openxmlformats.org/officeDocument/2006/relationships/image" Target="media/image2.png"/><Relationship Id="rId1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